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74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746"/>
      </w:tblGrid>
      <w:tr>
        <w:tc>
          <w:tcPr>
            <w:tcW w:type="dxa" w:w="974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11111" w:val="clear"/>
            <w:tcMar>
              <w:top w:type="dxa" w:w="400"/>
              <w:left w:type="dxa" w:w="400"/>
              <w:bottom w:type="dxa" w:w="400"/>
              <w:right w:type="dxa" w:w="400"/>
            </w:tcMar>
          </w:tcPr>
          <w:p>
            <w:pPr>
              <w:spacing w:after="12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4"/>
                <w:szCs w:val="44"/>
              </w:rPr>
              <w:t xml:space="preserve">OPERAÇÃO MANUAL DE EMERGÊNCIA</w:t>
            </w:r>
          </w:p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color w:val="AAAAAA"/>
                <w:sz w:val="24"/>
                <w:szCs w:val="24"/>
              </w:rPr>
              <w:t xml:space="preserve">Use este manual quando o sistema estiver fora do ar</w:t>
            </w:r>
          </w:p>
        </w:tc>
      </w:tr>
    </w:tbl>
    <w:p>
      <w:pPr>
        <w:spacing w:after="80" w:before="80"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13"/>
        <w:gridCol w:w="4513"/>
      </w:tblGrid>
      <w:tr>
        <w:tc>
          <w:tcPr>
            <w:tcW w:type="dxa" w:w="4513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2F2F2" w:val="clear"/>
            <w:tcMar>
              <w:top w:type="dxa" w:w="120"/>
              <w:left w:type="dxa" w:w="160"/>
              <w:bottom w:type="dxa" w:w="12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666666"/>
                <w:sz w:val="16"/>
                <w:szCs w:val="16"/>
              </w:rPr>
              <w:t xml:space="preserve">Nome do restaurante</w:t>
            </w:r>
          </w:p>
          <w:p>
            <w:r>
              <w:rPr>
                <w:rFonts w:ascii="Arial" w:cs="Arial" w:eastAsia="Arial" w:hAnsi="Arial"/>
                <w:b/>
                <w:bCs/>
                <w:sz w:val="22"/>
                <w:szCs w:val="22"/>
              </w:rPr>
              <w:t xml:space="preserve">__________________________________</w:t>
            </w:r>
          </w:p>
        </w:tc>
        <w:tc>
          <w:tcPr>
            <w:tcW w:type="dxa" w:w="4513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2F2F2" w:val="clear"/>
            <w:tcMar>
              <w:top w:type="dxa" w:w="120"/>
              <w:left w:type="dxa" w:w="100"/>
              <w:bottom w:type="dxa" w:w="12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666666"/>
                <w:sz w:val="16"/>
                <w:szCs w:val="16"/>
              </w:rPr>
              <w:t xml:space="preserve">Versão / última atualização</w:t>
            </w:r>
          </w:p>
          <w:p>
            <w:r>
              <w:rPr>
                <w:rFonts w:ascii="Arial" w:cs="Arial" w:eastAsia="Arial" w:hAnsi="Arial"/>
                <w:b/>
                <w:bCs/>
                <w:sz w:val="22"/>
                <w:szCs w:val="22"/>
              </w:rPr>
              <w:t xml:space="preserve">__________________________</w:t>
            </w:r>
          </w:p>
        </w:tc>
      </w:tr>
    </w:tbl>
    <w:p>
      <w:pPr>
        <w:spacing w:after="80" w:before="80"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13"/>
        <w:gridCol w:w="4513"/>
      </w:tblGrid>
      <w:tr>
        <w:tc>
          <w:tcPr>
            <w:tcW w:type="dxa" w:w="4513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2F2F2" w:val="clear"/>
            <w:tcMar>
              <w:top w:type="dxa" w:w="120"/>
              <w:left w:type="dxa" w:w="160"/>
              <w:bottom w:type="dxa" w:w="12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666666"/>
                <w:sz w:val="16"/>
                <w:szCs w:val="16"/>
              </w:rPr>
              <w:t xml:space="preserve">Responsável pelo turno</w:t>
            </w:r>
          </w:p>
          <w:p>
            <w:r>
              <w:rPr>
                <w:rFonts w:ascii="Arial" w:cs="Arial" w:eastAsia="Arial" w:hAnsi="Arial"/>
                <w:b/>
                <w:bCs/>
                <w:sz w:val="22"/>
                <w:szCs w:val="22"/>
              </w:rPr>
              <w:t xml:space="preserve">__________________________________</w:t>
            </w:r>
          </w:p>
        </w:tc>
        <w:tc>
          <w:tcPr>
            <w:tcW w:type="dxa" w:w="4513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2F2F2" w:val="clear"/>
            <w:tcMar>
              <w:top w:type="dxa" w:w="120"/>
              <w:left w:type="dxa" w:w="100"/>
              <w:bottom w:type="dxa" w:w="12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666666"/>
                <w:sz w:val="16"/>
                <w:szCs w:val="16"/>
              </w:rPr>
              <w:t xml:space="preserve">Data e hora da falha</w:t>
            </w:r>
          </w:p>
          <w:p>
            <w:r>
              <w:rPr>
                <w:rFonts w:ascii="Arial" w:cs="Arial" w:eastAsia="Arial" w:hAnsi="Arial"/>
                <w:b/>
                <w:bCs/>
                <w:sz w:val="22"/>
                <w:szCs w:val="22"/>
              </w:rPr>
              <w:t xml:space="preserve">__________________________________</w:t>
            </w:r>
          </w:p>
        </w:tc>
      </w:tr>
    </w:tbl>
    <w:p>
      <w:pPr>
        <w:spacing w:after="80" w:before="80"/>
      </w:pPr>
    </w:p>
    <w:p>
      <w:pPr>
        <w:pBdr>
          <w:bottom w:val="single" w:color="CCCCCC" w:sz="6"/>
        </w:pBdr>
        <w:spacing w:after="120" w:before="120"/>
      </w:pPr>
    </w:p>
    <w:p>
      <w:pPr>
        <w:spacing w:after="80" w:before="80"/>
      </w:pPr>
    </w:p>
    <w:p>
      <w:pPr>
        <w:pBdr>
          <w:bottom w:val="single" w:color="333333" w:sz="4"/>
        </w:pBdr>
        <w:spacing w:after="100" w:before="200"/>
      </w:pPr>
      <w:r>
        <w:rPr>
          <w:rFonts w:ascii="Arial" w:cs="Arial" w:eastAsia="Arial" w:hAnsi="Arial"/>
          <w:b/>
          <w:bCs/>
          <w:color w:val="222222"/>
          <w:sz w:val="20"/>
          <w:szCs w:val="20"/>
        </w:rPr>
        <w:t xml:space="preserve">⚡ PRIMEIROS 5 MINUTOS — FAZER ANTES DE QUALQUER OUTRA COISA</w:t>
      </w:r>
    </w:p>
    <w:p>
      <w:pPr>
        <w:spacing w:after="80" w:before="80"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11111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LEIA ISTO PRIMEIRO — A ordem abaixo importa. Não pule etapas.</w:t>
            </w:r>
          </w:p>
        </w:tc>
      </w:tr>
    </w:tbl>
    <w:p>
      <w:pPr>
        <w:spacing w:after="80" w:before="80"/>
      </w:pPr>
    </w:p>
    <w:p>
      <w:pPr>
        <w:spacing w:after="20" w:before="60"/>
        <w:ind w:left="360"/>
      </w:pPr>
      <w:r>
        <w:rPr>
          <w:rFonts w:ascii="Arial" w:cs="Arial" w:eastAsia="Arial" w:hAnsi="Arial"/>
          <w:sz w:val="22"/>
          <w:szCs w:val="22"/>
        </w:rPr>
        <w:t xml:space="preserve">□  Confirmar que o sistema realmente caiu</w:t>
      </w:r>
    </w:p>
    <w:p>
      <w:pPr>
        <w:spacing w:after="60" w:before="0"/>
        <w:ind w:left="720"/>
      </w:pPr>
      <w:r>
        <w:rPr>
          <w:rFonts w:ascii="Arial" w:cs="Arial" w:eastAsia="Arial" w:hAnsi="Arial"/>
          <w:i/>
          <w:iCs/>
          <w:color w:val="666666"/>
          <w:sz w:val="18"/>
          <w:szCs w:val="18"/>
        </w:rPr>
        <w:t xml:space="preserve">Testar em dois dispositivos diferentes (computador + celular)</w:t>
      </w:r>
    </w:p>
    <w:p>
      <w:pPr>
        <w:spacing w:after="20" w:before="60"/>
        <w:ind w:left="360"/>
      </w:pPr>
      <w:r>
        <w:rPr>
          <w:rFonts w:ascii="Arial" w:cs="Arial" w:eastAsia="Arial" w:hAnsi="Arial"/>
          <w:sz w:val="22"/>
          <w:szCs w:val="22"/>
        </w:rPr>
        <w:t xml:space="preserve">□  Avisar o gerente / dono imediatamente</w:t>
      </w:r>
    </w:p>
    <w:p>
      <w:pPr>
        <w:spacing w:after="60" w:before="0"/>
        <w:ind w:left="720"/>
      </w:pPr>
      <w:r>
        <w:rPr>
          <w:rFonts w:ascii="Arial" w:cs="Arial" w:eastAsia="Arial" w:hAnsi="Arial"/>
          <w:i/>
          <w:iCs/>
          <w:color w:val="666666"/>
          <w:sz w:val="18"/>
          <w:szCs w:val="18"/>
        </w:rPr>
        <w:t xml:space="preserve">Ligar — não mandar mensagem. Um responsável precisa saber agora</w:t>
      </w:r>
    </w:p>
    <w:p>
      <w:pPr>
        <w:spacing w:after="20" w:before="60"/>
        <w:ind w:left="360"/>
      </w:pPr>
      <w:r>
        <w:rPr>
          <w:rFonts w:ascii="Arial" w:cs="Arial" w:eastAsia="Arial" w:hAnsi="Arial"/>
          <w:sz w:val="22"/>
          <w:szCs w:val="22"/>
        </w:rPr>
        <w:t xml:space="preserve">□  Pegar o kit de emergência na gaveta do caixa</w:t>
      </w:r>
    </w:p>
    <w:p>
      <w:pPr>
        <w:spacing w:after="60" w:before="0"/>
        <w:ind w:left="720"/>
      </w:pPr>
      <w:r>
        <w:rPr>
          <w:rFonts w:ascii="Arial" w:cs="Arial" w:eastAsia="Arial" w:hAnsi="Arial"/>
          <w:i/>
          <w:iCs/>
          <w:color w:val="666666"/>
          <w:sz w:val="18"/>
          <w:szCs w:val="18"/>
        </w:rPr>
        <w:t xml:space="preserve">Gaveta inferior esquerda do balcão — envelope vermelho</w:t>
      </w:r>
    </w:p>
    <w:p>
      <w:pPr>
        <w:spacing w:after="20" w:before="60"/>
        <w:ind w:left="360"/>
      </w:pPr>
      <w:r>
        <w:rPr>
          <w:rFonts w:ascii="Arial" w:cs="Arial" w:eastAsia="Arial" w:hAnsi="Arial"/>
          <w:sz w:val="22"/>
          <w:szCs w:val="22"/>
        </w:rPr>
        <w:t xml:space="preserve">□  Distribuir as comandas físicas para os garçons</w:t>
      </w:r>
    </w:p>
    <w:p>
      <w:pPr>
        <w:spacing w:after="60" w:before="0"/>
        <w:ind w:left="720"/>
      </w:pPr>
      <w:r>
        <w:rPr>
          <w:rFonts w:ascii="Arial" w:cs="Arial" w:eastAsia="Arial" w:hAnsi="Arial"/>
          <w:i/>
          <w:iCs/>
          <w:color w:val="666666"/>
          <w:sz w:val="18"/>
          <w:szCs w:val="18"/>
        </w:rPr>
        <w:t xml:space="preserve">Cada garçom pega um bloco de comandas numeradas</w:t>
      </w:r>
    </w:p>
    <w:p>
      <w:pPr>
        <w:spacing w:after="20" w:before="60"/>
        <w:ind w:left="360"/>
      </w:pPr>
      <w:r>
        <w:rPr>
          <w:rFonts w:ascii="Arial" w:cs="Arial" w:eastAsia="Arial" w:hAnsi="Arial"/>
          <w:sz w:val="22"/>
          <w:szCs w:val="22"/>
        </w:rPr>
        <w:t xml:space="preserve">□  Comunicar a equipe com calma</w:t>
      </w:r>
    </w:p>
    <w:p>
      <w:pPr>
        <w:spacing w:after="60" w:before="0"/>
        <w:ind w:left="720"/>
      </w:pPr>
      <w:r>
        <w:rPr>
          <w:rFonts w:ascii="Arial" w:cs="Arial" w:eastAsia="Arial" w:hAnsi="Arial"/>
          <w:i/>
          <w:iCs/>
          <w:color w:val="666666"/>
          <w:sz w:val="18"/>
          <w:szCs w:val="18"/>
        </w:rPr>
        <w:t xml:space="preserve">Dizer: 'Estamos em modo manual. Sigam o protocolo.'</w:t>
      </w:r>
    </w:p>
    <w:p>
      <w:pPr>
        <w:spacing w:after="20" w:before="60"/>
        <w:ind w:left="360"/>
      </w:pPr>
      <w:r>
        <w:rPr>
          <w:rFonts w:ascii="Arial" w:cs="Arial" w:eastAsia="Arial" w:hAnsi="Arial"/>
          <w:sz w:val="22"/>
          <w:szCs w:val="22"/>
        </w:rPr>
        <w:t xml:space="preserve">□  Pausar iFood e Rappi</w:t>
      </w:r>
    </w:p>
    <w:p>
      <w:pPr>
        <w:spacing w:after="60" w:before="0"/>
        <w:ind w:left="720"/>
      </w:pPr>
      <w:r>
        <w:rPr>
          <w:rFonts w:ascii="Arial" w:cs="Arial" w:eastAsia="Arial" w:hAnsi="Arial"/>
          <w:i/>
          <w:iCs/>
          <w:color w:val="666666"/>
          <w:sz w:val="18"/>
          <w:szCs w:val="18"/>
        </w:rPr>
        <w:t xml:space="preserve">Fazer agora — não acumular pedidos que você não consegue processar</w:t>
      </w:r>
    </w:p>
    <w:p>
      <w:pPr>
        <w:spacing w:after="20" w:before="60"/>
        <w:ind w:left="360"/>
      </w:pPr>
      <w:r>
        <w:rPr>
          <w:rFonts w:ascii="Arial" w:cs="Arial" w:eastAsia="Arial" w:hAnsi="Arial"/>
          <w:sz w:val="22"/>
          <w:szCs w:val="22"/>
        </w:rPr>
        <w:t xml:space="preserve">□  Abrir chamado no suporte do fornecedor</w:t>
      </w:r>
    </w:p>
    <w:p>
      <w:pPr>
        <w:spacing w:after="60" w:before="0"/>
        <w:ind w:left="720"/>
      </w:pPr>
      <w:r>
        <w:rPr>
          <w:rFonts w:ascii="Arial" w:cs="Arial" w:eastAsia="Arial" w:hAnsi="Arial"/>
          <w:i/>
          <w:iCs/>
          <w:color w:val="666666"/>
          <w:sz w:val="18"/>
          <w:szCs w:val="18"/>
        </w:rPr>
        <w:t xml:space="preserve">Anotar o número de protocolo e o horário exato da falha</w:t>
      </w:r>
    </w:p>
    <w:p>
      <w:pPr>
        <w:spacing w:after="80" w:before="80"/>
      </w:pPr>
    </w:p>
    <w:p>
      <w:pPr>
        <w:pBdr>
          <w:bottom w:val="single" w:color="CCCCCC" w:sz="6"/>
        </w:pBdr>
        <w:spacing w:after="120" w:before="120"/>
      </w:pPr>
    </w:p>
    <w:p>
      <w:pPr>
        <w:spacing w:after="80" w:before="80"/>
      </w:pPr>
    </w:p>
    <w:p>
      <w:pPr>
        <w:pBdr>
          <w:bottom w:val="single" w:color="333333" w:sz="4"/>
        </w:pBdr>
        <w:spacing w:after="100" w:before="200"/>
      </w:pPr>
      <w:r>
        <w:rPr>
          <w:rFonts w:ascii="Arial" w:cs="Arial" w:eastAsia="Arial" w:hAnsi="Arial"/>
          <w:b/>
          <w:bCs/>
          <w:color w:val="222222"/>
          <w:sz w:val="20"/>
          <w:szCs w:val="20"/>
        </w:rPr>
        <w:t xml:space="preserve">📋 BLOCO 1 — CAIXA MANUAL</w:t>
      </w:r>
    </w:p>
    <w:p>
      <w:pPr>
        <w:spacing w:after="60" w:before="60"/>
      </w:pPr>
      <w:r>
        <w:rPr>
          <w:rFonts w:ascii="Arial" w:cs="Arial" w:eastAsia="Arial" w:hAnsi="Arial"/>
          <w:b/>
          <w:bCs/>
          <w:color w:val="000000"/>
          <w:sz w:val="22"/>
          <w:szCs w:val="22"/>
        </w:rPr>
        <w:t xml:space="preserve">Responsável: Caixa ou gerente do turno</w:t>
      </w:r>
    </w:p>
    <w:p>
      <w:pPr>
        <w:spacing w:after="80" w:before="80"/>
      </w:pPr>
    </w:p>
    <w:p>
      <w:pPr>
        <w:spacing w:after="20" w:before="60"/>
        <w:ind w:left="360"/>
      </w:pPr>
      <w:r>
        <w:rPr>
          <w:rFonts w:ascii="Arial" w:cs="Arial" w:eastAsia="Arial" w:hAnsi="Arial"/>
          <w:sz w:val="22"/>
          <w:szCs w:val="22"/>
        </w:rPr>
        <w:t xml:space="preserve">□  Pegar o bloco de comandas numeradas na gaveta</w:t>
      </w:r>
    </w:p>
    <w:p>
      <w:pPr>
        <w:spacing w:after="60" w:before="0"/>
        <w:ind w:left="720"/>
      </w:pPr>
      <w:r>
        <w:rPr>
          <w:rFonts w:ascii="Arial" w:cs="Arial" w:eastAsia="Arial" w:hAnsi="Arial"/>
          <w:i/>
          <w:iCs/>
          <w:color w:val="666666"/>
          <w:sz w:val="18"/>
          <w:szCs w:val="18"/>
        </w:rPr>
        <w:t xml:space="preserve">Gaveta inferior esquerda. Se acabar: bloco reserva na prateleira abaixo</w:t>
      </w:r>
    </w:p>
    <w:p>
      <w:pPr>
        <w:spacing w:after="20" w:before="60"/>
        <w:ind w:left="360"/>
      </w:pPr>
      <w:r>
        <w:rPr>
          <w:rFonts w:ascii="Arial" w:cs="Arial" w:eastAsia="Arial" w:hAnsi="Arial"/>
          <w:sz w:val="22"/>
          <w:szCs w:val="22"/>
        </w:rPr>
        <w:t xml:space="preserve">□  Colocar a planilha manual plastificada na bancada</w:t>
      </w:r>
    </w:p>
    <w:p>
      <w:pPr>
        <w:spacing w:after="60" w:before="0"/>
        <w:ind w:left="720"/>
      </w:pPr>
      <w:r>
        <w:rPr>
          <w:rFonts w:ascii="Arial" w:cs="Arial" w:eastAsia="Arial" w:hAnsi="Arial"/>
          <w:i/>
          <w:iCs/>
          <w:color w:val="666666"/>
          <w:sz w:val="18"/>
          <w:szCs w:val="18"/>
        </w:rPr>
        <w:t xml:space="preserve">Colunas: N° comanda | Mesa | Itens | Total | Pagamento</w:t>
      </w:r>
    </w:p>
    <w:p>
      <w:pPr>
        <w:spacing w:after="20" w:before="60"/>
        <w:ind w:left="360"/>
      </w:pPr>
      <w:r>
        <w:rPr>
          <w:rFonts w:ascii="Arial" w:cs="Arial" w:eastAsia="Arial" w:hAnsi="Arial"/>
          <w:sz w:val="22"/>
          <w:szCs w:val="22"/>
        </w:rPr>
        <w:t xml:space="preserve">□  Confirmar que a calculadora está funcionando</w:t>
      </w:r>
    </w:p>
    <w:p>
      <w:pPr>
        <w:spacing w:after="60" w:before="0"/>
        <w:ind w:left="720"/>
      </w:pPr>
      <w:r>
        <w:rPr>
          <w:rFonts w:ascii="Arial" w:cs="Arial" w:eastAsia="Arial" w:hAnsi="Arial"/>
          <w:i/>
          <w:iCs/>
          <w:color w:val="666666"/>
          <w:sz w:val="18"/>
          <w:szCs w:val="18"/>
        </w:rPr>
        <w:t xml:space="preserve">Se não estiver na bancada: pegar no kit de emergência</w:t>
      </w:r>
    </w:p>
    <w:p>
      <w:pPr>
        <w:spacing w:after="20" w:before="60"/>
        <w:ind w:left="360"/>
      </w:pPr>
      <w:r>
        <w:rPr>
          <w:rFonts w:ascii="Arial" w:cs="Arial" w:eastAsia="Arial" w:hAnsi="Arial"/>
          <w:sz w:val="22"/>
          <w:szCs w:val="22"/>
        </w:rPr>
        <w:t xml:space="preserve">□  Para cada pedido: anotar comanda, mesa, itens e valores</w:t>
      </w:r>
    </w:p>
    <w:p>
      <w:pPr>
        <w:spacing w:after="60" w:before="0"/>
        <w:ind w:left="720"/>
      </w:pPr>
      <w:r>
        <w:rPr>
          <w:rFonts w:ascii="Arial" w:cs="Arial" w:eastAsia="Arial" w:hAnsi="Arial"/>
          <w:i/>
          <w:iCs/>
          <w:color w:val="666666"/>
          <w:sz w:val="18"/>
          <w:szCs w:val="18"/>
        </w:rPr>
        <w:t xml:space="preserve">Calcular o total com a calculadora — nunca de cabeça</w:t>
      </w:r>
    </w:p>
    <w:p>
      <w:pPr>
        <w:spacing w:after="20" w:before="60"/>
        <w:ind w:left="360"/>
      </w:pPr>
      <w:r>
        <w:rPr>
          <w:rFonts w:ascii="Arial" w:cs="Arial" w:eastAsia="Arial" w:hAnsi="Arial"/>
          <w:sz w:val="22"/>
          <w:szCs w:val="22"/>
        </w:rPr>
        <w:t xml:space="preserve">□  Registrar a forma de pagamento em cada linha</w:t>
      </w:r>
    </w:p>
    <w:p>
      <w:pPr>
        <w:spacing w:after="60" w:before="0"/>
        <w:ind w:left="720"/>
      </w:pPr>
      <w:r>
        <w:rPr>
          <w:rFonts w:ascii="Arial" w:cs="Arial" w:eastAsia="Arial" w:hAnsi="Arial"/>
          <w:i/>
          <w:iCs/>
          <w:color w:val="666666"/>
          <w:sz w:val="18"/>
          <w:szCs w:val="18"/>
        </w:rPr>
        <w:t xml:space="preserve">P = Pix   C = Cartão   D = Dinheiro   F = Fiado (só com autorização)</w:t>
      </w:r>
    </w:p>
    <w:p>
      <w:pPr>
        <w:spacing w:after="20" w:before="60"/>
        <w:ind w:left="360"/>
      </w:pPr>
      <w:r>
        <w:rPr>
          <w:rFonts w:ascii="Arial" w:cs="Arial" w:eastAsia="Arial" w:hAnsi="Arial"/>
          <w:sz w:val="22"/>
          <w:szCs w:val="22"/>
        </w:rPr>
        <w:t xml:space="preserve">□  A cada 1 hora: somar os totais e registrar no rodapé</w:t>
      </w:r>
    </w:p>
    <w:p>
      <w:pPr>
        <w:spacing w:after="60" w:before="0"/>
        <w:ind w:left="720"/>
      </w:pPr>
      <w:r>
        <w:rPr>
          <w:rFonts w:ascii="Arial" w:cs="Arial" w:eastAsia="Arial" w:hAnsi="Arial"/>
          <w:i/>
          <w:iCs/>
          <w:color w:val="666666"/>
          <w:sz w:val="18"/>
          <w:szCs w:val="18"/>
        </w:rPr>
        <w:t xml:space="preserve">Evita perder controle em noites de alto movimento</w:t>
      </w:r>
    </w:p>
    <w:p>
      <w:pPr>
        <w:spacing w:after="20" w:before="60"/>
        <w:ind w:left="360"/>
      </w:pPr>
      <w:r>
        <w:rPr>
          <w:rFonts w:ascii="Arial" w:cs="Arial" w:eastAsia="Arial" w:hAnsi="Arial"/>
          <w:sz w:val="22"/>
          <w:szCs w:val="22"/>
        </w:rPr>
        <w:t xml:space="preserve">□  Guardar 1ª via de cada comanda no prendedor do caixa</w:t>
      </w:r>
    </w:p>
    <w:p>
      <w:pPr>
        <w:spacing w:after="60" w:before="0"/>
        <w:ind w:left="720"/>
      </w:pPr>
      <w:r>
        <w:rPr>
          <w:rFonts w:ascii="Arial" w:cs="Arial" w:eastAsia="Arial" w:hAnsi="Arial"/>
          <w:i/>
          <w:iCs/>
          <w:color w:val="666666"/>
          <w:sz w:val="18"/>
          <w:szCs w:val="18"/>
        </w:rPr>
        <w:t xml:space="preserve">2ª via vai para a cozinha. Nunca perder a 1ª via</w:t>
      </w:r>
    </w:p>
    <w:p>
      <w:pPr>
        <w:spacing w:after="80" w:before="80"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EF3E2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7D4A00"/>
                <w:sz w:val="20"/>
                <w:szCs w:val="20"/>
              </w:rPr>
              <w:t xml:space="preserve">Se não souber o preço de algum item: consultar o cardápio impresso fixado atrás do caixa. Nunca adivinhar.</w:t>
            </w:r>
          </w:p>
        </w:tc>
      </w:tr>
    </w:tbl>
    <w:p>
      <w:pPr>
        <w:spacing w:after="80" w:before="80"/>
      </w:pPr>
    </w:p>
    <w:p>
      <w:pPr>
        <w:pBdr>
          <w:bottom w:val="single" w:color="CCCCCC" w:sz="6"/>
        </w:pBdr>
        <w:spacing w:after="120" w:before="120"/>
      </w:pPr>
    </w:p>
    <w:p>
      <w:pPr>
        <w:spacing w:after="80" w:before="80"/>
      </w:pPr>
    </w:p>
    <w:p>
      <w:pPr>
        <w:pBdr>
          <w:bottom w:val="single" w:color="333333" w:sz="4"/>
        </w:pBdr>
        <w:spacing w:after="100" w:before="200"/>
      </w:pPr>
      <w:r>
        <w:rPr>
          <w:rFonts w:ascii="Arial" w:cs="Arial" w:eastAsia="Arial" w:hAnsi="Arial"/>
          <w:b/>
          <w:bCs/>
          <w:color w:val="222222"/>
          <w:sz w:val="20"/>
          <w:szCs w:val="20"/>
        </w:rPr>
        <w:t xml:space="preserve">🍳 BLOCO 2 — COZINHA</w:t>
      </w:r>
    </w:p>
    <w:p>
      <w:pPr>
        <w:spacing w:after="60" w:before="60"/>
      </w:pPr>
      <w:r>
        <w:rPr>
          <w:rFonts w:ascii="Arial" w:cs="Arial" w:eastAsia="Arial" w:hAnsi="Arial"/>
          <w:b/>
          <w:bCs/>
          <w:color w:val="000000"/>
          <w:sz w:val="22"/>
          <w:szCs w:val="22"/>
        </w:rPr>
        <w:t xml:space="preserve">Responsável: Cozinheiro mais antigo do turno</w:t>
      </w:r>
    </w:p>
    <w:p>
      <w:pPr>
        <w:spacing w:after="80" w:before="80"/>
      </w:pPr>
    </w:p>
    <w:p>
      <w:pPr>
        <w:spacing w:after="20" w:before="60"/>
        <w:ind w:left="360"/>
      </w:pPr>
      <w:r>
        <w:rPr>
          <w:rFonts w:ascii="Arial" w:cs="Arial" w:eastAsia="Arial" w:hAnsi="Arial"/>
          <w:sz w:val="22"/>
          <w:szCs w:val="22"/>
        </w:rPr>
        <w:t xml:space="preserve">□  Aceitar pedidos SOMENTE por comanda física — nunca verbal</w:t>
      </w:r>
    </w:p>
    <w:p>
      <w:pPr>
        <w:spacing w:after="60" w:before="0"/>
        <w:ind w:left="720"/>
      </w:pPr>
      <w:r>
        <w:rPr>
          <w:rFonts w:ascii="Arial" w:cs="Arial" w:eastAsia="Arial" w:hAnsi="Arial"/>
          <w:i/>
          <w:iCs/>
          <w:color w:val="666666"/>
          <w:sz w:val="18"/>
          <w:szCs w:val="18"/>
        </w:rPr>
        <w:t xml:space="preserve">Se vier pedido verbal: pedir para o garçom trazer a comanda escrita</w:t>
      </w:r>
    </w:p>
    <w:p>
      <w:pPr>
        <w:spacing w:after="20" w:before="60"/>
        <w:ind w:left="360"/>
      </w:pPr>
      <w:r>
        <w:rPr>
          <w:rFonts w:ascii="Arial" w:cs="Arial" w:eastAsia="Arial" w:hAnsi="Arial"/>
          <w:sz w:val="22"/>
          <w:szCs w:val="22"/>
        </w:rPr>
        <w:t xml:space="preserve">□  Fixar as comandas no prendedor na ordem de chegada</w:t>
      </w:r>
    </w:p>
    <w:p>
      <w:pPr>
        <w:spacing w:after="60" w:before="0"/>
        <w:ind w:left="720"/>
      </w:pPr>
      <w:r>
        <w:rPr>
          <w:rFonts w:ascii="Arial" w:cs="Arial" w:eastAsia="Arial" w:hAnsi="Arial"/>
          <w:i/>
          <w:iCs/>
          <w:color w:val="666666"/>
          <w:sz w:val="18"/>
          <w:szCs w:val="18"/>
        </w:rPr>
        <w:t xml:space="preserve">Da esquerda para a direita. O mais antigo fica sempre à esquerda</w:t>
      </w:r>
    </w:p>
    <w:p>
      <w:pPr>
        <w:spacing w:after="20" w:before="60"/>
        <w:ind w:left="360"/>
      </w:pPr>
      <w:r>
        <w:rPr>
          <w:rFonts w:ascii="Arial" w:cs="Arial" w:eastAsia="Arial" w:hAnsi="Arial"/>
          <w:sz w:val="22"/>
          <w:szCs w:val="22"/>
        </w:rPr>
        <w:t xml:space="preserve">□  Atender sempre o pedido mais à esquerda primeiro</w:t>
      </w:r>
    </w:p>
    <w:p>
      <w:pPr>
        <w:spacing w:after="60" w:before="0"/>
        <w:ind w:left="720"/>
      </w:pPr>
      <w:r>
        <w:rPr>
          <w:rFonts w:ascii="Arial" w:cs="Arial" w:eastAsia="Arial" w:hAnsi="Arial"/>
          <w:i/>
          <w:iCs/>
          <w:color w:val="666666"/>
          <w:sz w:val="18"/>
          <w:szCs w:val="18"/>
        </w:rPr>
        <w:t xml:space="preserve">Não sair da ordem — evita conflitos e reclamações de mesa</w:t>
      </w:r>
    </w:p>
    <w:p>
      <w:pPr>
        <w:spacing w:after="20" w:before="60"/>
        <w:ind w:left="360"/>
      </w:pPr>
      <w:r>
        <w:rPr>
          <w:rFonts w:ascii="Arial" w:cs="Arial" w:eastAsia="Arial" w:hAnsi="Arial"/>
          <w:sz w:val="22"/>
          <w:szCs w:val="22"/>
        </w:rPr>
        <w:t xml:space="preserve">□  Quando o pedido ficar pronto: marcar X na comanda</w:t>
      </w:r>
    </w:p>
    <w:p>
      <w:pPr>
        <w:spacing w:after="60" w:before="0"/>
        <w:ind w:left="720"/>
      </w:pPr>
      <w:r>
        <w:rPr>
          <w:rFonts w:ascii="Arial" w:cs="Arial" w:eastAsia="Arial" w:hAnsi="Arial"/>
          <w:i/>
          <w:iCs/>
          <w:color w:val="666666"/>
          <w:sz w:val="18"/>
          <w:szCs w:val="18"/>
        </w:rPr>
        <w:t xml:space="preserve">Chamar o garçom responsável pelo nome — não gritar o número da mesa</w:t>
      </w:r>
    </w:p>
    <w:p>
      <w:pPr>
        <w:spacing w:after="20" w:before="60"/>
        <w:ind w:left="360"/>
      </w:pPr>
      <w:r>
        <w:rPr>
          <w:rFonts w:ascii="Arial" w:cs="Arial" w:eastAsia="Arial" w:hAnsi="Arial"/>
          <w:sz w:val="22"/>
          <w:szCs w:val="22"/>
        </w:rPr>
        <w:t xml:space="preserve">□  Guardar comandas concluídas no prendedor VERMELHO</w:t>
      </w:r>
    </w:p>
    <w:p>
      <w:pPr>
        <w:spacing w:after="60" w:before="0"/>
        <w:ind w:left="720"/>
      </w:pPr>
      <w:r>
        <w:rPr>
          <w:rFonts w:ascii="Arial" w:cs="Arial" w:eastAsia="Arial" w:hAnsi="Arial"/>
          <w:i/>
          <w:iCs/>
          <w:color w:val="666666"/>
          <w:sz w:val="18"/>
          <w:szCs w:val="18"/>
        </w:rPr>
        <w:t xml:space="preserve">Serão usadas para conciliar no sistema quando ele voltar</w:t>
      </w:r>
    </w:p>
    <w:p>
      <w:pPr>
        <w:spacing w:after="80" w:before="80"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EF3E2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7D4A00"/>
                <w:sz w:val="20"/>
                <w:szCs w:val="20"/>
              </w:rPr>
              <w:t xml:space="preserve">Se a comanda estiver ilegível: devolver para o garçom reescrever antes de preparar qualquer item.</w:t>
            </w:r>
          </w:p>
        </w:tc>
      </w:tr>
    </w:tbl>
    <w:p>
      <w:pPr>
        <w:spacing w:after="80" w:before="80"/>
      </w:pPr>
    </w:p>
    <w:p>
      <w:pPr>
        <w:pBdr>
          <w:bottom w:val="single" w:color="CCCCCC" w:sz="6"/>
        </w:pBdr>
        <w:spacing w:after="120" w:before="120"/>
      </w:pPr>
    </w:p>
    <w:p>
      <w:pPr>
        <w:spacing w:after="80" w:before="80"/>
      </w:pPr>
    </w:p>
    <w:p>
      <w:pPr>
        <w:pBdr>
          <w:bottom w:val="single" w:color="333333" w:sz="4"/>
        </w:pBdr>
        <w:spacing w:after="100" w:before="200"/>
      </w:pPr>
      <w:r>
        <w:rPr>
          <w:rFonts w:ascii="Arial" w:cs="Arial" w:eastAsia="Arial" w:hAnsi="Arial"/>
          <w:b/>
          <w:bCs/>
          <w:color w:val="222222"/>
          <w:sz w:val="20"/>
          <w:szCs w:val="20"/>
        </w:rPr>
        <w:t xml:space="preserve">🛵 BLOCO 3 — DELIVERY</w:t>
      </w:r>
    </w:p>
    <w:p>
      <w:pPr>
        <w:spacing w:after="60" w:before="60"/>
      </w:pPr>
      <w:r>
        <w:rPr>
          <w:rFonts w:ascii="Arial" w:cs="Arial" w:eastAsia="Arial" w:hAnsi="Arial"/>
          <w:b/>
          <w:bCs/>
          <w:color w:val="000000"/>
          <w:sz w:val="22"/>
          <w:szCs w:val="22"/>
        </w:rPr>
        <w:t xml:space="preserve">Responsável: Gerente</w:t>
      </w:r>
    </w:p>
    <w:p>
      <w:pPr>
        <w:spacing w:after="80" w:before="80"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DECEA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C0392B"/>
                <w:sz w:val="20"/>
                <w:szCs w:val="20"/>
              </w:rPr>
              <w:t xml:space="preserve">Pausar os marketplaces é o primeiro passo — faça isso antes de qualquer outra ação no delivery.</w:t>
            </w:r>
          </w:p>
        </w:tc>
      </w:tr>
    </w:tbl>
    <w:p>
      <w:pPr>
        <w:spacing w:after="80" w:before="80"/>
      </w:pPr>
    </w:p>
    <w:p>
      <w:pPr>
        <w:spacing w:after="20" w:before="60"/>
        <w:ind w:left="360"/>
      </w:pPr>
      <w:r>
        <w:rPr>
          <w:rFonts w:ascii="Arial" w:cs="Arial" w:eastAsia="Arial" w:hAnsi="Arial"/>
          <w:sz w:val="22"/>
          <w:szCs w:val="22"/>
        </w:rPr>
        <w:t xml:space="preserve">□  Pausar o iFood Parceiros</w:t>
      </w:r>
    </w:p>
    <w:p>
      <w:pPr>
        <w:spacing w:after="60" w:before="0"/>
        <w:ind w:left="720"/>
      </w:pPr>
      <w:r>
        <w:rPr>
          <w:rFonts w:ascii="Arial" w:cs="Arial" w:eastAsia="Arial" w:hAnsi="Arial"/>
          <w:i/>
          <w:iCs/>
          <w:color w:val="666666"/>
          <w:sz w:val="18"/>
          <w:szCs w:val="18"/>
        </w:rPr>
        <w:t xml:space="preserve">App &gt; Loja &gt; Pausar recebimento. Motivo: 'instabilidade técnica'</w:t>
      </w:r>
    </w:p>
    <w:p>
      <w:pPr>
        <w:spacing w:after="20" w:before="60"/>
        <w:ind w:left="360"/>
      </w:pPr>
      <w:r>
        <w:rPr>
          <w:rFonts w:ascii="Arial" w:cs="Arial" w:eastAsia="Arial" w:hAnsi="Arial"/>
          <w:sz w:val="22"/>
          <w:szCs w:val="22"/>
        </w:rPr>
        <w:t xml:space="preserve">□  Pausar Rappi e outros marketplaces ativos</w:t>
      </w:r>
    </w:p>
    <w:p>
      <w:pPr>
        <w:spacing w:after="60" w:before="0"/>
        <w:ind w:left="720"/>
      </w:pPr>
      <w:r>
        <w:rPr>
          <w:rFonts w:ascii="Arial" w:cs="Arial" w:eastAsia="Arial" w:hAnsi="Arial"/>
          <w:i/>
          <w:iCs/>
          <w:color w:val="666666"/>
          <w:sz w:val="18"/>
          <w:szCs w:val="18"/>
        </w:rPr>
        <w:t xml:space="preserve">Mesma lógica — não acumular pedidos sem conseguir processar</w:t>
      </w:r>
    </w:p>
    <w:p>
      <w:pPr>
        <w:spacing w:after="20" w:before="60"/>
        <w:ind w:left="360"/>
      </w:pPr>
      <w:r>
        <w:rPr>
          <w:rFonts w:ascii="Arial" w:cs="Arial" w:eastAsia="Arial" w:hAnsi="Arial"/>
          <w:sz w:val="22"/>
          <w:szCs w:val="22"/>
        </w:rPr>
        <w:t xml:space="preserve">□  Enviar mensagem padrão para clientes frequentes</w:t>
      </w:r>
    </w:p>
    <w:p>
      <w:pPr>
        <w:spacing w:after="60" w:before="0"/>
        <w:ind w:left="720"/>
      </w:pPr>
      <w:r>
        <w:rPr>
          <w:rFonts w:ascii="Arial" w:cs="Arial" w:eastAsia="Arial" w:hAnsi="Arial"/>
          <w:i/>
          <w:iCs/>
          <w:color w:val="666666"/>
          <w:sz w:val="18"/>
          <w:szCs w:val="18"/>
        </w:rPr>
        <w:t xml:space="preserve">Texto salvo em: Contatos favoritos &gt; 'MSG DELIVERY EMERGÊNCIA'</w:t>
      </w:r>
    </w:p>
    <w:p>
      <w:pPr>
        <w:spacing w:after="20" w:before="60"/>
        <w:ind w:left="360"/>
      </w:pPr>
      <w:r>
        <w:rPr>
          <w:rFonts w:ascii="Arial" w:cs="Arial" w:eastAsia="Arial" w:hAnsi="Arial"/>
          <w:sz w:val="22"/>
          <w:szCs w:val="22"/>
        </w:rPr>
        <w:t xml:space="preserve">□  Atender pedidos apenas pelo WhatsApp do restaurante</w:t>
      </w:r>
    </w:p>
    <w:p>
      <w:pPr>
        <w:spacing w:after="60" w:before="0"/>
        <w:ind w:left="720"/>
      </w:pPr>
      <w:r>
        <w:rPr>
          <w:rFonts w:ascii="Arial" w:cs="Arial" w:eastAsia="Arial" w:hAnsi="Arial"/>
          <w:i/>
          <w:iCs/>
          <w:color w:val="666666"/>
          <w:sz w:val="18"/>
          <w:szCs w:val="18"/>
        </w:rPr>
        <w:t xml:space="preserve">Confirmar pedido, passar o Pix e dar o tempo de entrega manualmente</w:t>
      </w:r>
    </w:p>
    <w:p>
      <w:pPr>
        <w:spacing w:after="20" w:before="60"/>
        <w:ind w:left="360"/>
      </w:pPr>
      <w:r>
        <w:rPr>
          <w:rFonts w:ascii="Arial" w:cs="Arial" w:eastAsia="Arial" w:hAnsi="Arial"/>
          <w:sz w:val="22"/>
          <w:szCs w:val="22"/>
        </w:rPr>
        <w:t xml:space="preserve">□  Anotar cada pedido em folha separada (não misturar com salão)</w:t>
      </w:r>
    </w:p>
    <w:p>
      <w:pPr>
        <w:spacing w:after="60" w:before="0"/>
        <w:ind w:left="720"/>
      </w:pPr>
      <w:r>
        <w:rPr>
          <w:rFonts w:ascii="Arial" w:cs="Arial" w:eastAsia="Arial" w:hAnsi="Arial"/>
          <w:i/>
          <w:iCs/>
          <w:color w:val="666666"/>
          <w:sz w:val="18"/>
          <w:szCs w:val="18"/>
        </w:rPr>
        <w:t xml:space="preserve">Nome | Endereço | Pedido | Valor | Hora | Pago (S/N)</w:t>
      </w:r>
    </w:p>
    <w:p>
      <w:pPr>
        <w:spacing w:after="20" w:before="60"/>
        <w:ind w:left="360"/>
      </w:pPr>
      <w:r>
        <w:rPr>
          <w:rFonts w:ascii="Arial" w:cs="Arial" w:eastAsia="Arial" w:hAnsi="Arial"/>
          <w:sz w:val="22"/>
          <w:szCs w:val="22"/>
        </w:rPr>
        <w:t xml:space="preserve">□  Quando o sistema voltar: reabrir os marketplaces</w:t>
      </w:r>
    </w:p>
    <w:p>
      <w:pPr>
        <w:spacing w:after="60" w:before="0"/>
        <w:ind w:left="720"/>
      </w:pPr>
      <w:r>
        <w:rPr>
          <w:rFonts w:ascii="Arial" w:cs="Arial" w:eastAsia="Arial" w:hAnsi="Arial"/>
          <w:i/>
          <w:iCs/>
          <w:color w:val="666666"/>
          <w:sz w:val="18"/>
          <w:szCs w:val="18"/>
        </w:rPr>
        <w:t xml:space="preserve">Lançar os pedidos do período manualmente antes de fechar o dia</w:t>
      </w:r>
    </w:p>
    <w:p>
      <w:pPr>
        <w:spacing w:after="80" w:before="80"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8F5E9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1B5E20"/>
                <w:sz w:val="20"/>
                <w:szCs w:val="20"/>
              </w:rPr>
              <w:t xml:space="preserve">Mensagem padrão de emergência:
"Olá! Estamos aceitando pedidos pelo WhatsApp hoje. Cardápio: [link]. Tempo estimado: X minutos. Pagamento via Pix."</w:t>
            </w:r>
          </w:p>
        </w:tc>
      </w:tr>
    </w:tbl>
    <w:p>
      <w:pPr>
        <w:spacing w:after="80" w:before="80"/>
      </w:pPr>
    </w:p>
    <w:p>
      <w:pPr>
        <w:pBdr>
          <w:bottom w:val="single" w:color="CCCCCC" w:sz="6"/>
        </w:pBdr>
        <w:spacing w:after="120" w:before="120"/>
      </w:pPr>
    </w:p>
    <w:p>
      <w:pPr>
        <w:spacing w:after="80" w:before="80"/>
      </w:pPr>
    </w:p>
    <w:p>
      <w:pPr>
        <w:pBdr>
          <w:bottom w:val="single" w:color="333333" w:sz="4"/>
        </w:pBdr>
        <w:spacing w:after="100" w:before="200"/>
      </w:pPr>
      <w:r>
        <w:rPr>
          <w:rFonts w:ascii="Arial" w:cs="Arial" w:eastAsia="Arial" w:hAnsi="Arial"/>
          <w:b/>
          <w:bCs/>
          <w:color w:val="222222"/>
          <w:sz w:val="20"/>
          <w:szCs w:val="20"/>
        </w:rPr>
        <w:t xml:space="preserve">💳 BLOCO 4 — PAGAMENTOS</w:t>
      </w:r>
    </w:p>
    <w:p>
      <w:pPr>
        <w:spacing w:after="60" w:before="60"/>
      </w:pPr>
      <w:r>
        <w:rPr>
          <w:rFonts w:ascii="Arial" w:cs="Arial" w:eastAsia="Arial" w:hAnsi="Arial"/>
          <w:b/>
          <w:bCs/>
          <w:color w:val="000000"/>
          <w:sz w:val="22"/>
          <w:szCs w:val="22"/>
        </w:rPr>
        <w:t xml:space="preserve">Responsável: Caixa</w:t>
      </w:r>
    </w:p>
    <w:p>
      <w:pPr>
        <w:spacing w:after="80" w:before="80"/>
      </w:pPr>
    </w:p>
    <w:p>
      <w:pPr>
        <w:spacing w:after="20" w:before="60"/>
        <w:ind w:left="360"/>
      </w:pPr>
      <w:r>
        <w:rPr>
          <w:rFonts w:ascii="Arial" w:cs="Arial" w:eastAsia="Arial" w:hAnsi="Arial"/>
          <w:sz w:val="22"/>
          <w:szCs w:val="22"/>
        </w:rPr>
        <w:t xml:space="preserve">□  Pix: mostrar o QR code impresso plastificado ao cliente</w:t>
      </w:r>
    </w:p>
    <w:p>
      <w:pPr>
        <w:spacing w:after="60" w:before="0"/>
        <w:ind w:left="720"/>
      </w:pPr>
      <w:r>
        <w:rPr>
          <w:rFonts w:ascii="Arial" w:cs="Arial" w:eastAsia="Arial" w:hAnsi="Arial"/>
          <w:i/>
          <w:iCs/>
          <w:color w:val="666666"/>
          <w:sz w:val="18"/>
          <w:szCs w:val="18"/>
        </w:rPr>
        <w:t xml:space="preserve">QR code fixado no lado direito do caixa. Chave Pix: [preencher]</w:t>
      </w:r>
    </w:p>
    <w:p>
      <w:pPr>
        <w:spacing w:after="20" w:before="60"/>
        <w:ind w:left="360"/>
      </w:pPr>
      <w:r>
        <w:rPr>
          <w:rFonts w:ascii="Arial" w:cs="Arial" w:eastAsia="Arial" w:hAnsi="Arial"/>
          <w:sz w:val="22"/>
          <w:szCs w:val="22"/>
        </w:rPr>
        <w:t xml:space="preserve">□  Cartão: usar a maquininha autônoma (2ª gaveta)</w:t>
      </w:r>
    </w:p>
    <w:p>
      <w:pPr>
        <w:spacing w:after="60" w:before="0"/>
        <w:ind w:left="720"/>
      </w:pPr>
      <w:r>
        <w:rPr>
          <w:rFonts w:ascii="Arial" w:cs="Arial" w:eastAsia="Arial" w:hAnsi="Arial"/>
          <w:i/>
          <w:iCs/>
          <w:color w:val="666666"/>
          <w:sz w:val="18"/>
          <w:szCs w:val="18"/>
        </w:rPr>
        <w:t xml:space="preserve">Tem chip 4G próprio — funciona independente da internet do restaurante</w:t>
      </w:r>
    </w:p>
    <w:p>
      <w:pPr>
        <w:spacing w:after="20" w:before="60"/>
        <w:ind w:left="360"/>
      </w:pPr>
      <w:r>
        <w:rPr>
          <w:rFonts w:ascii="Arial" w:cs="Arial" w:eastAsia="Arial" w:hAnsi="Arial"/>
          <w:sz w:val="22"/>
          <w:szCs w:val="22"/>
        </w:rPr>
        <w:t xml:space="preserve">□  Dinheiro: sempre dar troco da menor cédula possível</w:t>
      </w:r>
    </w:p>
    <w:p>
      <w:pPr>
        <w:spacing w:after="60" w:before="0"/>
        <w:ind w:left="720"/>
      </w:pPr>
      <w:r>
        <w:rPr>
          <w:rFonts w:ascii="Arial" w:cs="Arial" w:eastAsia="Arial" w:hAnsi="Arial"/>
          <w:i/>
          <w:iCs/>
          <w:color w:val="666666"/>
          <w:sz w:val="18"/>
          <w:szCs w:val="18"/>
        </w:rPr>
        <w:t xml:space="preserve">Tabela de troco rápido fixada atrás do caixa</w:t>
      </w:r>
    </w:p>
    <w:p>
      <w:pPr>
        <w:spacing w:after="20" w:before="60"/>
        <w:ind w:left="360"/>
      </w:pPr>
      <w:r>
        <w:rPr>
          <w:rFonts w:ascii="Arial" w:cs="Arial" w:eastAsia="Arial" w:hAnsi="Arial"/>
          <w:sz w:val="22"/>
          <w:szCs w:val="22"/>
        </w:rPr>
        <w:t xml:space="preserve">□  Nunca fazer fiado sem autorização expressa do gerente</w:t>
      </w:r>
    </w:p>
    <w:p>
      <w:pPr>
        <w:spacing w:after="60" w:before="0"/>
        <w:ind w:left="720"/>
      </w:pPr>
      <w:r>
        <w:rPr>
          <w:rFonts w:ascii="Arial" w:cs="Arial" w:eastAsia="Arial" w:hAnsi="Arial"/>
          <w:i/>
          <w:iCs/>
          <w:color w:val="666666"/>
          <w:sz w:val="18"/>
          <w:szCs w:val="18"/>
        </w:rPr>
        <w:t xml:space="preserve">Se o cliente insistir: chamar o gerente. Nunca decidir sozinho</w:t>
      </w:r>
    </w:p>
    <w:p>
      <w:pPr>
        <w:spacing w:after="80" w:before="80"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EF3E2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7D4A00"/>
                <w:sz w:val="20"/>
                <w:szCs w:val="20"/>
              </w:rPr>
              <w:t xml:space="preserve">Se a maquininha também falhar: aceitar somente Pix ou dinheiro. Avisar o gerente imediatamente.</w:t>
            </w:r>
          </w:p>
        </w:tc>
      </w:tr>
    </w:tbl>
    <w:p>
      <w:pPr>
        <w:spacing w:after="80" w:before="80"/>
      </w:pPr>
    </w:p>
    <w:p>
      <w:pPr>
        <w:pBdr>
          <w:bottom w:val="single" w:color="CCCCCC" w:sz="6"/>
        </w:pBdr>
        <w:spacing w:after="120" w:before="120"/>
      </w:pPr>
    </w:p>
    <w:p>
      <w:pPr>
        <w:spacing w:after="80" w:before="80"/>
      </w:pPr>
    </w:p>
    <w:p>
      <w:pPr>
        <w:pBdr>
          <w:bottom w:val="single" w:color="333333" w:sz="4"/>
        </w:pBdr>
        <w:spacing w:after="100" w:before="200"/>
      </w:pPr>
      <w:r>
        <w:rPr>
          <w:rFonts w:ascii="Arial" w:cs="Arial" w:eastAsia="Arial" w:hAnsi="Arial"/>
          <w:b/>
          <w:bCs/>
          <w:color w:val="222222"/>
          <w:sz w:val="20"/>
          <w:szCs w:val="20"/>
        </w:rPr>
        <w:t xml:space="preserve">💬 BLOCO 5 — COMUNICAÇÃO COM CLIENTES</w:t>
      </w:r>
    </w:p>
    <w:p>
      <w:pPr>
        <w:spacing w:after="60" w:before="60"/>
      </w:pPr>
      <w:r>
        <w:rPr>
          <w:rFonts w:ascii="Arial" w:cs="Arial" w:eastAsia="Arial" w:hAnsi="Arial"/>
          <w:b/>
          <w:bCs/>
          <w:color w:val="000000"/>
          <w:sz w:val="22"/>
          <w:szCs w:val="22"/>
        </w:rPr>
        <w:t xml:space="preserve">Responsável: Todos os atendentes</w:t>
      </w:r>
    </w:p>
    <w:p>
      <w:pPr>
        <w:spacing w:after="80" w:before="80"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8F5E9" w:val="clear"/>
            <w:tcMar>
              <w:top w:type="dxa" w:w="120"/>
              <w:left w:type="dxa" w:w="200"/>
              <w:bottom w:type="dxa" w:w="120"/>
              <w:right w:type="dxa" w:w="200"/>
            </w:tcMar>
          </w:tcPr>
          <w:p>
            <w:pPr>
              <w:spacing w:after="60" w:before="0"/>
            </w:pPr>
            <w:r>
              <w:rPr>
                <w:rFonts w:ascii="Arial" w:cs="Arial" w:eastAsia="Arial" w:hAnsi="Arial"/>
                <w:b/>
                <w:bCs/>
                <w:color w:val="1B5E20"/>
                <w:sz w:val="20"/>
                <w:szCs w:val="20"/>
              </w:rPr>
              <w:t xml:space="preserve">O que dizer quando o cliente perguntar:</w:t>
            </w:r>
          </w:p>
          <w:p>
            <w:pPr>
              <w:spacing w:after="0" w:before="0"/>
            </w:pPr>
            <w:r>
              <w:rPr>
                <w:rFonts w:ascii="Arial" w:cs="Arial" w:eastAsia="Arial" w:hAnsi="Arial"/>
                <w:i/>
                <w:iCs/>
                <w:color w:val="111111"/>
                <w:sz w:val="22"/>
                <w:szCs w:val="22"/>
              </w:rPr>
              <w:t xml:space="preserve">“Estamos com uma instabilidade técnica momentânea. O atendimento segue normalmente.”</w:t>
            </w:r>
          </w:p>
        </w:tc>
      </w:tr>
    </w:tbl>
    <w:p>
      <w:pPr>
        <w:spacing w:after="80" w:before="80"/>
      </w:pPr>
    </w:p>
    <w:p>
      <w:pPr>
        <w:spacing w:after="20" w:before="60"/>
        <w:ind w:left="360"/>
      </w:pPr>
      <w:r>
        <w:rPr>
          <w:rFonts w:ascii="Arial" w:cs="Arial" w:eastAsia="Arial" w:hAnsi="Arial"/>
          <w:sz w:val="22"/>
          <w:szCs w:val="22"/>
        </w:rPr>
        <w:t xml:space="preserve">□  Não mencionar o nome do sistema nem o fornecedor</w:t>
      </w:r>
    </w:p>
    <w:p>
      <w:pPr>
        <w:spacing w:after="60" w:before="0"/>
        <w:ind w:left="720"/>
      </w:pPr>
      <w:r>
        <w:rPr>
          <w:rFonts w:ascii="Arial" w:cs="Arial" w:eastAsia="Arial" w:hAnsi="Arial"/>
          <w:i/>
          <w:iCs/>
          <w:color w:val="666666"/>
          <w:sz w:val="18"/>
          <w:szCs w:val="18"/>
        </w:rPr>
        <w:t xml:space="preserve">Não passa confiança e não resolve o problema do cliente</w:t>
      </w:r>
    </w:p>
    <w:p>
      <w:pPr>
        <w:spacing w:after="20" w:before="60"/>
        <w:ind w:left="360"/>
      </w:pPr>
      <w:r>
        <w:rPr>
          <w:rFonts w:ascii="Arial" w:cs="Arial" w:eastAsia="Arial" w:hAnsi="Arial"/>
          <w:sz w:val="22"/>
          <w:szCs w:val="22"/>
        </w:rPr>
        <w:t xml:space="preserve">□  Não prometer prazo de retorno do sistema</w:t>
      </w:r>
    </w:p>
    <w:p>
      <w:pPr>
        <w:spacing w:after="60" w:before="0"/>
        <w:ind w:left="720"/>
      </w:pPr>
      <w:r>
        <w:rPr>
          <w:rFonts w:ascii="Arial" w:cs="Arial" w:eastAsia="Arial" w:hAnsi="Arial"/>
          <w:i/>
          <w:iCs/>
          <w:color w:val="666666"/>
          <w:sz w:val="18"/>
          <w:szCs w:val="18"/>
        </w:rPr>
        <w:t xml:space="preserve">Se prometer e não cumprir, piora a situação</w:t>
      </w:r>
    </w:p>
    <w:p>
      <w:pPr>
        <w:spacing w:after="20" w:before="60"/>
        <w:ind w:left="360"/>
      </w:pPr>
      <w:r>
        <w:rPr>
          <w:rFonts w:ascii="Arial" w:cs="Arial" w:eastAsia="Arial" w:hAnsi="Arial"/>
          <w:sz w:val="22"/>
          <w:szCs w:val="22"/>
        </w:rPr>
        <w:t xml:space="preserve">□  Não comentar a falha com outras mesas</w:t>
      </w:r>
    </w:p>
    <w:p>
      <w:pPr>
        <w:spacing w:after="60" w:before="0"/>
        <w:ind w:left="720"/>
      </w:pPr>
      <w:r>
        <w:rPr>
          <w:rFonts w:ascii="Arial" w:cs="Arial" w:eastAsia="Arial" w:hAnsi="Arial"/>
          <w:i/>
          <w:iCs/>
          <w:color w:val="666666"/>
          <w:sz w:val="18"/>
          <w:szCs w:val="18"/>
        </w:rPr>
        <w:t xml:space="preserve">Uma pessoa ouvindo 'o sistema caiu' se propaga pelo salão todo</w:t>
      </w:r>
    </w:p>
    <w:p>
      <w:pPr>
        <w:spacing w:after="20" w:before="60"/>
        <w:ind w:left="360"/>
      </w:pPr>
      <w:r>
        <w:rPr>
          <w:rFonts w:ascii="Arial" w:cs="Arial" w:eastAsia="Arial" w:hAnsi="Arial"/>
          <w:sz w:val="22"/>
          <w:szCs w:val="22"/>
        </w:rPr>
        <w:t xml:space="preserve">□  Se o cliente ficar impaciente: informar o tempo estimado</w:t>
      </w:r>
    </w:p>
    <w:p>
      <w:pPr>
        <w:spacing w:after="60" w:before="0"/>
        <w:ind w:left="720"/>
      </w:pPr>
      <w:r>
        <w:rPr>
          <w:rFonts w:ascii="Arial" w:cs="Arial" w:eastAsia="Arial" w:hAnsi="Arial"/>
          <w:i/>
          <w:iCs/>
          <w:color w:val="666666"/>
          <w:sz w:val="18"/>
          <w:szCs w:val="18"/>
        </w:rPr>
        <w:t xml:space="preserve">Oferecer água ou uma cortesia da casa. Nunca prometer desconto sem o gerente</w:t>
      </w:r>
    </w:p>
    <w:p>
      <w:pPr>
        <w:spacing w:after="20" w:before="60"/>
        <w:ind w:left="360"/>
      </w:pPr>
      <w:r>
        <w:rPr>
          <w:rFonts w:ascii="Arial" w:cs="Arial" w:eastAsia="Arial" w:hAnsi="Arial"/>
          <w:sz w:val="22"/>
          <w:szCs w:val="22"/>
        </w:rPr>
        <w:t xml:space="preserve">□  Manter tom tranquilo em todas as situações</w:t>
      </w:r>
    </w:p>
    <w:p>
      <w:pPr>
        <w:spacing w:after="60" w:before="0"/>
        <w:ind w:left="720"/>
      </w:pPr>
      <w:r>
        <w:rPr>
          <w:rFonts w:ascii="Arial" w:cs="Arial" w:eastAsia="Arial" w:hAnsi="Arial"/>
          <w:i/>
          <w:iCs/>
          <w:color w:val="666666"/>
          <w:sz w:val="18"/>
          <w:szCs w:val="18"/>
        </w:rPr>
        <w:t xml:space="preserve">Equipe nervosa contagia o cliente. Equipe calma transmite controle</w:t>
      </w:r>
    </w:p>
    <w:p>
      <w:pPr>
        <w:spacing w:after="80" w:before="80"/>
      </w:pPr>
    </w:p>
    <w:p>
      <w:pPr>
        <w:pBdr>
          <w:bottom w:val="single" w:color="CCCCCC" w:sz="6"/>
        </w:pBdr>
        <w:spacing w:after="120" w:before="120"/>
      </w:pPr>
    </w:p>
    <w:p>
      <w:pPr>
        <w:spacing w:after="80" w:before="80"/>
      </w:pPr>
    </w:p>
    <w:p>
      <w:pPr>
        <w:pBdr>
          <w:bottom w:val="single" w:color="333333" w:sz="4"/>
        </w:pBdr>
        <w:spacing w:after="100" w:before="200"/>
      </w:pPr>
      <w:r>
        <w:rPr>
          <w:rFonts w:ascii="Arial" w:cs="Arial" w:eastAsia="Arial" w:hAnsi="Arial"/>
          <w:b/>
          <w:bCs/>
          <w:color w:val="222222"/>
          <w:sz w:val="20"/>
          <w:szCs w:val="20"/>
        </w:rPr>
        <w:t xml:space="preserve">🌙 BLOCO 6 — ENCERRAMENTO DO TURNO EM MODO MANUAL</w:t>
      </w:r>
    </w:p>
    <w:p>
      <w:pPr>
        <w:spacing w:after="60" w:before="60"/>
      </w:pPr>
      <w:r>
        <w:rPr>
          <w:rFonts w:ascii="Arial" w:cs="Arial" w:eastAsia="Arial" w:hAnsi="Arial"/>
          <w:b/>
          <w:bCs/>
          <w:color w:val="000000"/>
          <w:sz w:val="22"/>
          <w:szCs w:val="22"/>
        </w:rPr>
        <w:t xml:space="preserve">Responsável: Gerente</w:t>
      </w:r>
    </w:p>
    <w:p>
      <w:pPr>
        <w:spacing w:after="80" w:before="80"/>
      </w:pPr>
    </w:p>
    <w:p>
      <w:pPr>
        <w:spacing w:after="20" w:before="60"/>
        <w:ind w:left="360"/>
      </w:pPr>
      <w:r>
        <w:rPr>
          <w:rFonts w:ascii="Arial" w:cs="Arial" w:eastAsia="Arial" w:hAnsi="Arial"/>
          <w:sz w:val="22"/>
          <w:szCs w:val="22"/>
        </w:rPr>
        <w:t xml:space="preserve">□  Somar as comandas da planilha por forma de pagamento</w:t>
      </w:r>
    </w:p>
    <w:p>
      <w:pPr>
        <w:spacing w:after="60" w:before="0"/>
        <w:ind w:left="720"/>
      </w:pPr>
      <w:r>
        <w:rPr>
          <w:rFonts w:ascii="Arial" w:cs="Arial" w:eastAsia="Arial" w:hAnsi="Arial"/>
          <w:i/>
          <w:iCs/>
          <w:color w:val="666666"/>
          <w:sz w:val="18"/>
          <w:szCs w:val="18"/>
        </w:rPr>
        <w:t xml:space="preserve">Total Pix + Total Cartão + Total Dinheiro = Total do turno</w:t>
      </w:r>
    </w:p>
    <w:p>
      <w:pPr>
        <w:spacing w:after="20" w:before="60"/>
        <w:ind w:left="360"/>
      </w:pPr>
      <w:r>
        <w:rPr>
          <w:rFonts w:ascii="Arial" w:cs="Arial" w:eastAsia="Arial" w:hAnsi="Arial"/>
          <w:sz w:val="22"/>
          <w:szCs w:val="22"/>
        </w:rPr>
        <w:t xml:space="preserve">□  Conferir se o Pix recebido no celular bate com o registrado</w:t>
      </w:r>
    </w:p>
    <w:p>
      <w:pPr>
        <w:spacing w:after="60" w:before="0"/>
        <w:ind w:left="720"/>
      </w:pPr>
      <w:r>
        <w:rPr>
          <w:rFonts w:ascii="Arial" w:cs="Arial" w:eastAsia="Arial" w:hAnsi="Arial"/>
          <w:i/>
          <w:iCs/>
          <w:color w:val="666666"/>
          <w:sz w:val="18"/>
          <w:szCs w:val="18"/>
        </w:rPr>
        <w:t xml:space="preserve">Se não bater: revisar comanda por comanda antes de fechar</w:t>
      </w:r>
    </w:p>
    <w:p>
      <w:pPr>
        <w:spacing w:after="20" w:before="60"/>
        <w:ind w:left="360"/>
      </w:pPr>
      <w:r>
        <w:rPr>
          <w:rFonts w:ascii="Arial" w:cs="Arial" w:eastAsia="Arial" w:hAnsi="Arial"/>
          <w:sz w:val="22"/>
          <w:szCs w:val="22"/>
        </w:rPr>
        <w:t xml:space="preserve">□  Guardar as comandas físicas em envelope com data e turno</w:t>
      </w:r>
    </w:p>
    <w:p>
      <w:pPr>
        <w:spacing w:after="60" w:before="0"/>
        <w:ind w:left="720"/>
      </w:pPr>
      <w:r>
        <w:rPr>
          <w:rFonts w:ascii="Arial" w:cs="Arial" w:eastAsia="Arial" w:hAnsi="Arial"/>
          <w:i/>
          <w:iCs/>
          <w:color w:val="666666"/>
          <w:sz w:val="18"/>
          <w:szCs w:val="18"/>
        </w:rPr>
        <w:t xml:space="preserve">Não jogar fora — serão lançadas no sistema depois</w:t>
      </w:r>
    </w:p>
    <w:p>
      <w:pPr>
        <w:spacing w:after="20" w:before="60"/>
        <w:ind w:left="360"/>
      </w:pPr>
      <w:r>
        <w:rPr>
          <w:rFonts w:ascii="Arial" w:cs="Arial" w:eastAsia="Arial" w:hAnsi="Arial"/>
          <w:sz w:val="22"/>
          <w:szCs w:val="22"/>
        </w:rPr>
        <w:t xml:space="preserve">□  Se o sistema voltou: lançar todos os pedidos na ordem das comandas</w:t>
      </w:r>
    </w:p>
    <w:p>
      <w:pPr>
        <w:spacing w:after="60" w:before="0"/>
        <w:ind w:left="720"/>
      </w:pPr>
      <w:r>
        <w:rPr>
          <w:rFonts w:ascii="Arial" w:cs="Arial" w:eastAsia="Arial" w:hAnsi="Arial"/>
          <w:i/>
          <w:iCs/>
          <w:color w:val="666666"/>
          <w:sz w:val="18"/>
          <w:szCs w:val="18"/>
        </w:rPr>
        <w:t xml:space="preserve">Priorizar lançar no mesmo dia — memória da equipe ainda está fresca</w:t>
      </w:r>
    </w:p>
    <w:p>
      <w:pPr>
        <w:spacing w:after="20" w:before="60"/>
        <w:ind w:left="360"/>
      </w:pPr>
      <w:r>
        <w:rPr>
          <w:rFonts w:ascii="Arial" w:cs="Arial" w:eastAsia="Arial" w:hAnsi="Arial"/>
          <w:sz w:val="22"/>
          <w:szCs w:val="22"/>
        </w:rPr>
        <w:t xml:space="preserve">□  Registrar o incidente no log de ocorrências</w:t>
      </w:r>
    </w:p>
    <w:p>
      <w:pPr>
        <w:spacing w:after="60" w:before="0"/>
        <w:ind w:left="720"/>
      </w:pPr>
      <w:r>
        <w:rPr>
          <w:rFonts w:ascii="Arial" w:cs="Arial" w:eastAsia="Arial" w:hAnsi="Arial"/>
          <w:i/>
          <w:iCs/>
          <w:color w:val="666666"/>
          <w:sz w:val="18"/>
          <w:szCs w:val="18"/>
        </w:rPr>
        <w:t xml:space="preserve">Horário de início | Causa | Duração | Impacto estimado no faturamento</w:t>
      </w:r>
    </w:p>
    <w:p>
      <w:pPr>
        <w:spacing w:after="80" w:before="80"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EF3E2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7D4A00"/>
                <w:sz w:val="20"/>
                <w:szCs w:val="20"/>
              </w:rPr>
              <w:t xml:space="preserve">Se o sistema não voltar até o fechamento: guardar os envelopes em local seguro e lançar no início do dia seguinte, antes de abrir.</w:t>
            </w:r>
          </w:p>
        </w:tc>
      </w:tr>
    </w:tbl>
    <w:p>
      <w:pPr>
        <w:spacing w:after="80" w:before="80"/>
      </w:pPr>
    </w:p>
    <w:p>
      <w:pPr>
        <w:pBdr>
          <w:bottom w:val="single" w:color="CCCCCC" w:sz="6"/>
        </w:pBdr>
        <w:spacing w:after="120" w:before="120"/>
      </w:pPr>
    </w:p>
    <w:p>
      <w:pPr>
        <w:spacing w:after="80" w:before="80"/>
      </w:pPr>
    </w:p>
    <w:p>
      <w:pPr>
        <w:pBdr>
          <w:bottom w:val="single" w:color="333333" w:sz="4"/>
        </w:pBdr>
        <w:spacing w:after="100" w:before="200"/>
      </w:pPr>
      <w:r>
        <w:rPr>
          <w:rFonts w:ascii="Arial" w:cs="Arial" w:eastAsia="Arial" w:hAnsi="Arial"/>
          <w:b/>
          <w:bCs/>
          <w:color w:val="222222"/>
          <w:sz w:val="20"/>
          <w:szCs w:val="20"/>
        </w:rPr>
        <w:t xml:space="preserve">📞 CONTATOS CRÍTICOS — QUEM CHAMAR E QUANDO</w:t>
      </w:r>
    </w:p>
    <w:p>
      <w:pPr>
        <w:spacing w:after="80" w:before="80"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13"/>
        <w:gridCol w:w="4513"/>
      </w:tblGrid>
      <w:tr>
        <w:tc>
          <w:tcPr>
            <w:tcW w:type="dxa" w:w="4513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444444"/>
                <w:sz w:val="18"/>
                <w:szCs w:val="18"/>
              </w:rPr>
              <w:t xml:space="preserve">Gerente / responsável do turno</w:t>
            </w:r>
          </w:p>
          <w:p>
            <w:r>
              <w:rPr>
                <w:rFonts w:ascii="Arial" w:cs="Arial" w:eastAsia="Arial" w:hAnsi="Arial"/>
                <w:b/>
                <w:bCs/>
                <w:sz w:val="22"/>
                <w:szCs w:val="22"/>
              </w:rPr>
              <w:t xml:space="preserve">[Nome]</w:t>
            </w:r>
          </w:p>
          <w:p>
            <w:r>
              <w:rPr>
                <w:rFonts w:ascii="Arial" w:cs="Arial" w:eastAsia="Arial" w:hAnsi="Arial"/>
                <w:color w:val="222222"/>
                <w:sz w:val="20"/>
                <w:szCs w:val="20"/>
              </w:rPr>
              <w:t xml:space="preserve">(XX) 9xxxx-xxxx</w:t>
            </w:r>
          </w:p>
          <w:p>
            <w:r>
              <w:rPr>
                <w:rFonts w:ascii="Arial" w:cs="Arial" w:eastAsia="Arial" w:hAnsi="Arial"/>
                <w:i/>
                <w:iCs/>
                <w:color w:val="666666"/>
                <w:sz w:val="18"/>
                <w:szCs w:val="18"/>
              </w:rPr>
              <w:t xml:space="preserve">Ligar sempre — não mandar só mensagem</w:t>
            </w:r>
          </w:p>
        </w:tc>
        <w:tc>
          <w:tcPr>
            <w:tcW w:type="dxa" w:w="4513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444444"/>
                <w:sz w:val="18"/>
                <w:szCs w:val="18"/>
              </w:rPr>
              <w:t xml:space="preserve">Dono / sócio</w:t>
            </w:r>
          </w:p>
          <w:p>
            <w:r>
              <w:rPr>
                <w:rFonts w:ascii="Arial" w:cs="Arial" w:eastAsia="Arial" w:hAnsi="Arial"/>
                <w:b/>
                <w:bCs/>
                <w:sz w:val="22"/>
                <w:szCs w:val="22"/>
              </w:rPr>
              <w:t xml:space="preserve">[Nome]</w:t>
            </w:r>
          </w:p>
          <w:p>
            <w:r>
              <w:rPr>
                <w:rFonts w:ascii="Arial" w:cs="Arial" w:eastAsia="Arial" w:hAnsi="Arial"/>
                <w:color w:val="222222"/>
                <w:sz w:val="20"/>
                <w:szCs w:val="20"/>
              </w:rPr>
              <w:t xml:space="preserve">(XX) 9xxxx-xxxx</w:t>
            </w:r>
          </w:p>
          <w:p>
            <w:r>
              <w:rPr>
                <w:rFonts w:ascii="Arial" w:cs="Arial" w:eastAsia="Arial" w:hAnsi="Arial"/>
                <w:i/>
                <w:iCs/>
                <w:color w:val="666666"/>
                <w:sz w:val="18"/>
                <w:szCs w:val="18"/>
              </w:rPr>
              <w:t xml:space="preserve">Acionar se a falha ultrapassar 1 hora</w:t>
            </w:r>
          </w:p>
        </w:tc>
      </w:tr>
      <w:tr>
        <w:tc>
          <w:tcPr>
            <w:tcW w:type="dxa" w:w="4513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444444"/>
                <w:sz w:val="18"/>
                <w:szCs w:val="18"/>
              </w:rPr>
              <w:t xml:space="preserve">Suporte do sistema (PDV)</w:t>
            </w:r>
          </w:p>
          <w:p>
            <w:r>
              <w:rPr>
                <w:rFonts w:ascii="Arial" w:cs="Arial" w:eastAsia="Arial" w:hAnsi="Arial"/>
                <w:b/>
                <w:bCs/>
                <w:sz w:val="22"/>
                <w:szCs w:val="22"/>
              </w:rPr>
              <w:t xml:space="preserve">[Nome do fornecedor]</w:t>
            </w:r>
          </w:p>
          <w:p>
            <w:r>
              <w:rPr>
                <w:rFonts w:ascii="Arial" w:cs="Arial" w:eastAsia="Arial" w:hAnsi="Arial"/>
                <w:color w:val="222222"/>
                <w:sz w:val="20"/>
                <w:szCs w:val="20"/>
              </w:rPr>
              <w:t xml:space="preserve">[Número] · 24h</w:t>
            </w:r>
          </w:p>
          <w:p>
            <w:r>
              <w:rPr>
                <w:rFonts w:ascii="Arial" w:cs="Arial" w:eastAsia="Arial" w:hAnsi="Arial"/>
                <w:i/>
                <w:iCs/>
                <w:color w:val="666666"/>
                <w:sz w:val="18"/>
                <w:szCs w:val="18"/>
              </w:rPr>
              <w:t xml:space="preserve">Ter o nº do contrato em mãos</w:t>
            </w:r>
          </w:p>
        </w:tc>
        <w:tc>
          <w:tcPr>
            <w:tcW w:type="dxa" w:w="4513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444444"/>
                <w:sz w:val="18"/>
                <w:szCs w:val="18"/>
              </w:rPr>
              <w:t xml:space="preserve">Técnico de TI / informática</w:t>
            </w:r>
          </w:p>
          <w:p>
            <w:r>
              <w:rPr>
                <w:rFonts w:ascii="Arial" w:cs="Arial" w:eastAsia="Arial" w:hAnsi="Arial"/>
                <w:b/>
                <w:bCs/>
                <w:sz w:val="22"/>
                <w:szCs w:val="22"/>
              </w:rPr>
              <w:t xml:space="preserve">[Nome]</w:t>
            </w:r>
          </w:p>
          <w:p>
            <w:r>
              <w:rPr>
                <w:rFonts w:ascii="Arial" w:cs="Arial" w:eastAsia="Arial" w:hAnsi="Arial"/>
                <w:color w:val="222222"/>
                <w:sz w:val="20"/>
                <w:szCs w:val="20"/>
              </w:rPr>
              <w:t xml:space="preserve">(XX) 9xxxx-xxxx</w:t>
            </w:r>
          </w:p>
          <w:p>
            <w:r>
              <w:rPr>
                <w:rFonts w:ascii="Arial" w:cs="Arial" w:eastAsia="Arial" w:hAnsi="Arial"/>
                <w:i/>
                <w:iCs/>
                <w:color w:val="666666"/>
                <w:sz w:val="18"/>
                <w:szCs w:val="18"/>
              </w:rPr>
              <w:t xml:space="preserve">Para falhas de hardware ou rede local</w:t>
            </w:r>
          </w:p>
        </w:tc>
      </w:tr>
      <w:tr>
        <w:tc>
          <w:tcPr>
            <w:tcW w:type="dxa" w:w="4513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444444"/>
                <w:sz w:val="18"/>
                <w:szCs w:val="18"/>
              </w:rPr>
              <w:t xml:space="preserve">Operadora de internet (principal)</w:t>
            </w:r>
          </w:p>
          <w:p>
            <w:r>
              <w:rPr>
                <w:rFonts w:ascii="Arial" w:cs="Arial" w:eastAsia="Arial" w:hAnsi="Arial"/>
                <w:b/>
                <w:bCs/>
                <w:sz w:val="22"/>
                <w:szCs w:val="22"/>
              </w:rPr>
              <w:t xml:space="preserve">[Operadora]</w:t>
            </w:r>
          </w:p>
          <w:p>
            <w:r>
              <w:rPr>
                <w:rFonts w:ascii="Arial" w:cs="Arial" w:eastAsia="Arial" w:hAnsi="Arial"/>
                <w:color w:val="222222"/>
                <w:sz w:val="20"/>
                <w:szCs w:val="20"/>
              </w:rPr>
              <w:t xml:space="preserve">[Número] · Nº contrato: ____</w:t>
            </w:r>
          </w:p>
        </w:tc>
        <w:tc>
          <w:tcPr>
            <w:tcW w:type="dxa" w:w="4513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444444"/>
                <w:sz w:val="18"/>
                <w:szCs w:val="18"/>
              </w:rPr>
              <w:t xml:space="preserve">Operadora de internet (reserva / 4G)</w:t>
            </w:r>
          </w:p>
          <w:p>
            <w:r>
              <w:rPr>
                <w:rFonts w:ascii="Arial" w:cs="Arial" w:eastAsia="Arial" w:hAnsi="Arial"/>
                <w:b/>
                <w:bCs/>
                <w:sz w:val="22"/>
                <w:szCs w:val="22"/>
              </w:rPr>
              <w:t xml:space="preserve">[Operadora]</w:t>
            </w:r>
          </w:p>
          <w:p>
            <w:r>
              <w:rPr>
                <w:rFonts w:ascii="Arial" w:cs="Arial" w:eastAsia="Arial" w:hAnsi="Arial"/>
                <w:color w:val="222222"/>
                <w:sz w:val="20"/>
                <w:szCs w:val="20"/>
              </w:rPr>
              <w:t xml:space="preserve">[Número]</w:t>
            </w:r>
          </w:p>
          <w:p>
            <w:r>
              <w:rPr>
                <w:rFonts w:ascii="Arial" w:cs="Arial" w:eastAsia="Arial" w:hAnsi="Arial"/>
                <w:i/>
                <w:iCs/>
                <w:color w:val="666666"/>
                <w:sz w:val="18"/>
                <w:szCs w:val="18"/>
              </w:rPr>
              <w:t xml:space="preserve">Ativar o hotspot do celular se a fibra cair</w:t>
            </w:r>
          </w:p>
        </w:tc>
      </w:tr>
    </w:tbl>
    <w:p>
      <w:pPr>
        <w:spacing w:after="80" w:before="80"/>
      </w:pPr>
    </w:p>
    <w:p>
      <w:pPr>
        <w:pBdr>
          <w:bottom w:val="single" w:color="CCCCCC" w:sz="6"/>
        </w:pBdr>
        <w:spacing w:after="120" w:before="120"/>
      </w:pPr>
    </w:p>
    <w:p>
      <w:pPr>
        <w:spacing w:after="80" w:before="80"/>
      </w:pPr>
    </w:p>
    <w:p>
      <w:pPr>
        <w:pBdr>
          <w:bottom w:val="single" w:color="333333" w:sz="4"/>
        </w:pBdr>
        <w:spacing w:after="100" w:before="200"/>
      </w:pPr>
      <w:r>
        <w:rPr>
          <w:rFonts w:ascii="Arial" w:cs="Arial" w:eastAsia="Arial" w:hAnsi="Arial"/>
          <w:b/>
          <w:bCs/>
          <w:color w:val="222222"/>
          <w:sz w:val="20"/>
          <w:szCs w:val="20"/>
        </w:rPr>
        <w:t xml:space="preserve">📦 LOCALIZAÇÃO DOS MATERIAIS DE EMERGÊNCIA</w:t>
      </w:r>
    </w:p>
    <w:p>
      <w:pPr>
        <w:spacing w:after="80" w:before="80"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5526"/>
      </w:tblGrid>
      <w:tr>
        <w:tc>
          <w:tcPr>
            <w:tcW w:type="dxa" w:w="3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Kit de emergência (envelope vermelho)</w:t>
            </w:r>
          </w:p>
        </w:tc>
        <w:tc>
          <w:tcPr>
            <w:tcW w:type="dxa" w:w="5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Gaveta inferior esquerda do balcão do caixa</w:t>
            </w:r>
          </w:p>
        </w:tc>
      </w:tr>
      <w:tr>
        <w:tc>
          <w:tcPr>
            <w:tcW w:type="dxa" w:w="3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Bloco de comandas numeradas (reserva)</w:t>
            </w:r>
          </w:p>
        </w:tc>
        <w:tc>
          <w:tcPr>
            <w:tcW w:type="dxa" w:w="5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Prateleira abaixo da gaveta do caixa</w:t>
            </w:r>
          </w:p>
        </w:tc>
      </w:tr>
      <w:tr>
        <w:tc>
          <w:tcPr>
            <w:tcW w:type="dxa" w:w="3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Calculadora</w:t>
            </w:r>
          </w:p>
        </w:tc>
        <w:tc>
          <w:tcPr>
            <w:tcW w:type="dxa" w:w="5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Kit de emergência / bancada do caixa</w:t>
            </w:r>
          </w:p>
        </w:tc>
      </w:tr>
      <w:tr>
        <w:tc>
          <w:tcPr>
            <w:tcW w:type="dxa" w:w="3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Cardápio impresso com preços</w:t>
            </w:r>
          </w:p>
        </w:tc>
        <w:tc>
          <w:tcPr>
            <w:tcW w:type="dxa" w:w="5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Fixado atrás do caixa (atualizar sempre que mudar preço)</w:t>
            </w:r>
          </w:p>
        </w:tc>
      </w:tr>
      <w:tr>
        <w:tc>
          <w:tcPr>
            <w:tcW w:type="dxa" w:w="3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QR code Pix plastificado</w:t>
            </w:r>
          </w:p>
        </w:tc>
        <w:tc>
          <w:tcPr>
            <w:tcW w:type="dxa" w:w="5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Lado direito do caixa, fixado na parede</w:t>
            </w:r>
          </w:p>
        </w:tc>
      </w:tr>
      <w:tr>
        <w:tc>
          <w:tcPr>
            <w:tcW w:type="dxa" w:w="3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Maquininha autônoma (4G)</w:t>
            </w:r>
          </w:p>
        </w:tc>
        <w:tc>
          <w:tcPr>
            <w:tcW w:type="dxa" w:w="5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Segunda gaveta do balcão</w:t>
            </w:r>
          </w:p>
        </w:tc>
      </w:tr>
      <w:tr>
        <w:tc>
          <w:tcPr>
            <w:tcW w:type="dxa" w:w="3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Planilha manual plastificada</w:t>
            </w:r>
          </w:p>
        </w:tc>
        <w:tc>
          <w:tcPr>
            <w:tcW w:type="dxa" w:w="5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Kit de emergência</w:t>
            </w:r>
          </w:p>
        </w:tc>
      </w:tr>
      <w:tr>
        <w:tc>
          <w:tcPr>
            <w:tcW w:type="dxa" w:w="3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Canetas reserva</w:t>
            </w:r>
          </w:p>
        </w:tc>
        <w:tc>
          <w:tcPr>
            <w:tcW w:type="dxa" w:w="5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Kit de emergência (mínimo 5)</w:t>
            </w:r>
          </w:p>
        </w:tc>
      </w:tr>
    </w:tbl>
    <w:p>
      <w:pPr>
        <w:spacing w:after="80" w:before="80"/>
      </w:pPr>
    </w:p>
    <w:p>
      <w:pPr>
        <w:pBdr>
          <w:bottom w:val="single" w:color="CCCCCC" w:sz="6"/>
        </w:pBdr>
        <w:spacing w:after="120" w:before="120"/>
      </w:pPr>
    </w:p>
    <w:p>
      <w:pPr>
        <w:spacing w:after="80" w:before="80"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11111" w:val="clear"/>
            <w:tcMar>
              <w:top w:type="dxa" w:w="200"/>
              <w:left w:type="dxa" w:w="240"/>
              <w:bottom w:type="dxa" w:w="200"/>
              <w:right w:type="dxa" w:w="240"/>
            </w:tcMar>
          </w:tcPr>
          <w:p>
            <w:pPr>
              <w:spacing w:after="8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AAAAAA"/>
                <w:sz w:val="20"/>
                <w:szCs w:val="20"/>
              </w:rPr>
              <w:t xml:space="preserve">REGRA DE OURO</w:t>
            </w:r>
          </w:p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30"/>
                <w:szCs w:val="30"/>
              </w:rPr>
              <w:t xml:space="preserve">O restaurante não para. Só o sistema parou.</w:t>
            </w:r>
          </w:p>
        </w:tc>
      </w:tr>
    </w:tbl>
    <w:p>
      <w:pPr>
        <w:spacing w:after="80" w:before="80"/>
      </w:pPr>
    </w:p>
    <w:p>
      <w:pPr>
        <w:spacing w:after="0" w:before="100"/>
        <w:jc w:val="center"/>
      </w:pPr>
      <w:r>
        <w:rPr>
          <w:rFonts w:ascii="Arial" w:cs="Arial" w:eastAsia="Arial" w:hAnsi="Arial"/>
          <w:color w:val="888888"/>
          <w:sz w:val="18"/>
          <w:szCs w:val="18"/>
        </w:rPr>
        <w:t xml:space="preserve">Versão: ______  ·  Próxima revisão: ______  ·  Plastificar e fixar no painel interno do caixa</w:t>
      </w:r>
    </w:p>
    <w:sectPr>
      <w:footerReference w:type="default" r:id="rId7"/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color w:val="888888"/>
        <w:sz w:val="18"/>
        <w:szCs w:val="18"/>
      </w:rPr>
      <w:t xml:space="preserve">[Nome do restaurante]  ·  Manual de Operação Offline  ·  Página </w:t>
    </w:r>
    <w:r>
      <w:rPr>
        <w:rFonts w:ascii="Arial" w:cs="Arial" w:eastAsia="Arial" w:hAnsi="Arial"/>
        <w:color w:val="888888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888888"/>
        <w:sz w:val="18"/>
        <w:szCs w:val="18"/>
      </w:rPr>
      <w:t xml:space="preserve"> de </w:t>
    </w:r>
    <w:r>
      <w:rPr>
        <w:rFonts w:ascii="Arial" w:cs="Arial" w:eastAsia="Arial" w:hAnsi="Arial"/>
        <w:color w:val="888888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60" w:before="360"/>
      <w:outlineLvl w:val="0"/>
    </w:pPr>
    <w:rPr>
      <w:rFonts w:ascii="Arial" w:cs="Arial" w:eastAsia="Arial" w:hAnsi="Arial"/>
      <w:b/>
      <w:bCs/>
      <w:color w:val="111111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280"/>
      <w:outlineLvl w:val="1"/>
    </w:pPr>
    <w:rPr>
      <w:rFonts w:ascii="Arial" w:cs="Arial" w:eastAsia="Arial" w:hAnsi="Arial"/>
      <w:b/>
      <w:bCs/>
      <w:color w:val="222222"/>
      <w:sz w:val="28"/>
      <w:szCs w:val="28"/>
    </w:rPr>
  </w:style>
  <w:style w:type="paragraph" w:styleId="Heading3">
    <w:name w:val="Heading 3"/>
    <w:basedOn w:val="Normal"/>
    <w:next w:val="Normal"/>
    <w:qFormat/>
    <w:pPr>
      <w:spacing w:after="80" w:before="200"/>
      <w:outlineLvl w:val="2"/>
    </w:pPr>
    <w:rPr>
      <w:rFonts w:ascii="Arial" w:cs="Arial" w:eastAsia="Arial" w:hAnsi="Arial"/>
      <w:b/>
      <w:bCs/>
      <w:color w:val="333333"/>
      <w:sz w:val="24"/>
      <w:szCs w:val="24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2026-06-14T16:02:02.057Z</dcterms:created>
  <dcterms:modified xsi:type="dcterms:W3CDTF">2026-06-14T16:02:02.057Z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